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0D8" w:rsidRDefault="003703F4">
      <w:r>
        <w:rPr>
          <w:noProof/>
        </w:rPr>
        <w:drawing>
          <wp:inline distT="0" distB="0" distL="0" distR="0">
            <wp:extent cx="6354430" cy="8734425"/>
            <wp:effectExtent l="19050" t="0" r="8270" b="0"/>
            <wp:docPr id="1" name="Рисунок 1" descr="C:\Users\DetSad\Pictures\2025-05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5-05-14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24" cy="8737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A8E" w:rsidRPr="00773ECC" w:rsidRDefault="006B0A8E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lastRenderedPageBreak/>
        <w:t xml:space="preserve">В соответствии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6749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9C6749" w:rsidRPr="009C6749">
        <w:rPr>
          <w:rFonts w:ascii="Times New Roman" w:hAnsi="Times New Roman" w:cs="Times New Roman"/>
          <w:i/>
          <w:sz w:val="28"/>
          <w:szCs w:val="24"/>
        </w:rPr>
        <w:t xml:space="preserve"> 21  </w:t>
      </w:r>
      <w:r w:rsidR="00CD57B1" w:rsidRPr="009C6749">
        <w:rPr>
          <w:rFonts w:ascii="Times New Roman" w:hAnsi="Times New Roman" w:cs="Times New Roman"/>
          <w:i/>
          <w:sz w:val="28"/>
          <w:szCs w:val="24"/>
        </w:rPr>
        <w:t xml:space="preserve">апреля 2025г. </w:t>
      </w:r>
      <w:r w:rsidRPr="009C6749">
        <w:rPr>
          <w:rFonts w:ascii="Times New Roman" w:hAnsi="Times New Roman" w:cs="Times New Roman"/>
          <w:i/>
          <w:sz w:val="28"/>
          <w:szCs w:val="24"/>
        </w:rPr>
        <w:t>№</w:t>
      </w:r>
      <w:r w:rsidR="009C6749" w:rsidRPr="009C6749">
        <w:rPr>
          <w:rFonts w:ascii="Times New Roman" w:hAnsi="Times New Roman" w:cs="Times New Roman"/>
          <w:i/>
          <w:sz w:val="28"/>
          <w:szCs w:val="24"/>
        </w:rPr>
        <w:t xml:space="preserve"> 3</w:t>
      </w:r>
      <w:r w:rsidRPr="009C6749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стороны </w:t>
      </w:r>
      <w:r>
        <w:rPr>
          <w:rFonts w:ascii="Times New Roman" w:hAnsi="Times New Roman" w:cs="Times New Roman"/>
          <w:sz w:val="28"/>
          <w:szCs w:val="24"/>
        </w:rPr>
        <w:t xml:space="preserve"> 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 xml:space="preserve">ении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CD57B1">
        <w:rPr>
          <w:rFonts w:ascii="Times New Roman" w:hAnsi="Times New Roman" w:cs="Times New Roman"/>
          <w:sz w:val="28"/>
          <w:szCs w:val="24"/>
        </w:rPr>
        <w:t>МАДОУ «Детский сад</w:t>
      </w:r>
      <w:r w:rsidR="001E67AC">
        <w:rPr>
          <w:rFonts w:ascii="Times New Roman" w:hAnsi="Times New Roman" w:cs="Times New Roman"/>
          <w:sz w:val="28"/>
          <w:szCs w:val="24"/>
        </w:rPr>
        <w:t xml:space="preserve"> №263 комбинированного вида</w:t>
      </w:r>
      <w:r w:rsidR="00CD57B1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1E67AC">
        <w:rPr>
          <w:rFonts w:ascii="Times New Roman" w:hAnsi="Times New Roman" w:cs="Times New Roman"/>
          <w:sz w:val="28"/>
          <w:szCs w:val="24"/>
        </w:rPr>
        <w:t>Вахитовского района г.</w:t>
      </w:r>
      <w:r w:rsidR="009C6749">
        <w:rPr>
          <w:rFonts w:ascii="Times New Roman" w:hAnsi="Times New Roman" w:cs="Times New Roman"/>
          <w:sz w:val="28"/>
          <w:szCs w:val="24"/>
        </w:rPr>
        <w:t xml:space="preserve"> </w:t>
      </w:r>
      <w:r w:rsidR="001E67AC">
        <w:rPr>
          <w:rFonts w:ascii="Times New Roman" w:hAnsi="Times New Roman" w:cs="Times New Roman"/>
          <w:sz w:val="28"/>
          <w:szCs w:val="24"/>
        </w:rPr>
        <w:t>Казани</w:t>
      </w:r>
      <w:r>
        <w:rPr>
          <w:rFonts w:ascii="Times New Roman" w:hAnsi="Times New Roman" w:cs="Times New Roman"/>
          <w:sz w:val="28"/>
          <w:szCs w:val="24"/>
        </w:rPr>
        <w:t xml:space="preserve"> на 2024-2027 годы 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следующие дополнения и изменения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944071" w:rsidRPr="00773ECC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B0A8E" w:rsidRDefault="006B0A8E" w:rsidP="00D24D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 Общие положения</w:t>
      </w:r>
    </w:p>
    <w:p w:rsidR="00E420D8" w:rsidRDefault="002C1792">
      <w:r>
        <w:rPr>
          <w:rFonts w:ascii="Times New Roman" w:hAnsi="Times New Roman" w:cs="Times New Roman"/>
          <w:b/>
          <w:sz w:val="28"/>
          <w:szCs w:val="28"/>
        </w:rPr>
        <w:t xml:space="preserve"> Пункт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1.2.</w:t>
      </w:r>
      <w:r w:rsidR="008D144D" w:rsidRPr="008D14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дополнить  абзацем следующего содержания</w:t>
      </w:r>
    </w:p>
    <w:p w:rsidR="00944071" w:rsidRDefault="00D24DE1" w:rsidP="008D1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0A23">
        <w:rPr>
          <w:sz w:val="28"/>
          <w:szCs w:val="28"/>
        </w:rPr>
        <w:t>«</w:t>
      </w:r>
      <w:r w:rsidR="008D144D" w:rsidRPr="008D144D">
        <w:rPr>
          <w:rFonts w:ascii="Times New Roman" w:hAnsi="Times New Roman" w:cs="Times New Roman"/>
          <w:sz w:val="28"/>
          <w:szCs w:val="28"/>
        </w:rPr>
        <w:t xml:space="preserve"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 – экономической политики и развитии социального партнерства на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2025-2027</w:t>
      </w:r>
      <w:r w:rsidR="00773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годы</w:t>
      </w:r>
      <w:r w:rsidR="004D0A23">
        <w:rPr>
          <w:rFonts w:ascii="Times New Roman" w:hAnsi="Times New Roman" w:cs="Times New Roman"/>
          <w:b/>
          <w:sz w:val="28"/>
          <w:szCs w:val="28"/>
        </w:rPr>
        <w:t>»</w:t>
      </w:r>
    </w:p>
    <w:p w:rsidR="00944071" w:rsidRDefault="00944071" w:rsidP="00944071">
      <w:pPr>
        <w:rPr>
          <w:rFonts w:ascii="Times New Roman" w:hAnsi="Times New Roman" w:cs="Times New Roman"/>
          <w:sz w:val="28"/>
          <w:szCs w:val="28"/>
        </w:rPr>
      </w:pPr>
    </w:p>
    <w:p w:rsidR="00944071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Pr="00944071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Трудовой договор. Гарантии при заключении, изменении и расторжении трудового договора</w:t>
      </w:r>
    </w:p>
    <w:p w:rsidR="00D24DE1" w:rsidRPr="00944071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C1792" w:rsidRPr="00986C3B" w:rsidRDefault="002C1792" w:rsidP="00986C3B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C1792">
        <w:rPr>
          <w:rFonts w:ascii="Times New Roman" w:hAnsi="Times New Roman" w:cs="Times New Roman"/>
          <w:b/>
          <w:sz w:val="28"/>
          <w:szCs w:val="28"/>
        </w:rPr>
        <w:t>Пункт 3.2.16.</w:t>
      </w:r>
      <w:r w:rsidR="004D0A23">
        <w:rPr>
          <w:rFonts w:ascii="Times New Roman" w:hAnsi="Times New Roman" w:cs="Times New Roman"/>
          <w:sz w:val="28"/>
          <w:szCs w:val="28"/>
        </w:rPr>
        <w:t xml:space="preserve"> «</w:t>
      </w:r>
      <w:r w:rsidRPr="002C1792">
        <w:rPr>
          <w:rFonts w:ascii="Times New Roman" w:hAnsi="Times New Roman" w:cs="Times New Roman"/>
          <w:sz w:val="28"/>
          <w:szCs w:val="28"/>
        </w:rPr>
        <w:t xml:space="preserve">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педагогами, воспитателями   и  дополнительных соглашений к трудовым договорам с педагогическими работниками </w:t>
      </w:r>
      <w:r w:rsidRPr="002C17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C1792">
        <w:rPr>
          <w:rFonts w:ascii="Times New Roman" w:hAnsi="Times New Roman" w:cs="Times New Roman"/>
          <w:b/>
          <w:sz w:val="28"/>
          <w:szCs w:val="28"/>
        </w:rPr>
        <w:t>Приказом</w:t>
      </w:r>
      <w:r w:rsidR="004D0A23">
        <w:rPr>
          <w:rFonts w:ascii="Times New Roman" w:hAnsi="Times New Roman" w:cs="Times New Roman"/>
          <w:b/>
          <w:sz w:val="28"/>
          <w:szCs w:val="28"/>
        </w:rPr>
        <w:t xml:space="preserve"> Министерства просвещения </w:t>
      </w:r>
      <w:r w:rsidRPr="002C1792">
        <w:rPr>
          <w:rFonts w:ascii="Times New Roman" w:hAnsi="Times New Roman" w:cs="Times New Roman"/>
          <w:b/>
          <w:sz w:val="28"/>
          <w:szCs w:val="28"/>
        </w:rPr>
        <w:t xml:space="preserve"> от 6 ноября 2024 г. N 779</w:t>
      </w:r>
      <w:r w:rsidR="004D0A23">
        <w:rPr>
          <w:rFonts w:ascii="Times New Roman" w:hAnsi="Times New Roman" w:cs="Times New Roman"/>
          <w:b/>
          <w:sz w:val="28"/>
          <w:szCs w:val="28"/>
        </w:rPr>
        <w:t xml:space="preserve">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773EC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1792" w:rsidRPr="002C1792" w:rsidRDefault="004D0A23" w:rsidP="00EE5484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385" w:rsidRPr="003A3912" w:rsidRDefault="00D24DE1" w:rsidP="003A39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DE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24D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42637">
        <w:rPr>
          <w:rFonts w:ascii="Times New Roman" w:hAnsi="Times New Roman" w:cs="Times New Roman"/>
          <w:b/>
          <w:sz w:val="28"/>
          <w:szCs w:val="28"/>
        </w:rPr>
        <w:t>Оплата и нормирование труда</w:t>
      </w:r>
    </w:p>
    <w:p w:rsidR="002D7FA7" w:rsidRDefault="007817AA" w:rsidP="00FC7C7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4"/>
        </w:rPr>
        <w:t xml:space="preserve">Пункт 5.3.1 </w:t>
      </w:r>
      <w:r w:rsidR="002D7FA7">
        <w:rPr>
          <w:rFonts w:ascii="Times New Roman" w:hAnsi="Times New Roman" w:cs="Times New Roman"/>
          <w:bCs/>
          <w:sz w:val="28"/>
          <w:szCs w:val="24"/>
        </w:rPr>
        <w:t>Стимулирующий фонд оплаты труда образовательной организации включает в себя:</w:t>
      </w:r>
    </w:p>
    <w:p w:rsidR="002D7FA7" w:rsidRDefault="002D7FA7" w:rsidP="00FC7C7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- выплаты за интенсивность и высокие результаты работы;</w:t>
      </w:r>
    </w:p>
    <w:p w:rsidR="002D7FA7" w:rsidRDefault="002D7FA7" w:rsidP="00FC7C7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- выплаты за стаж работы по профилю;</w:t>
      </w:r>
    </w:p>
    <w:p w:rsidR="002D7FA7" w:rsidRDefault="002D7FA7" w:rsidP="00FC7C7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- выплаты за квалификационную категорию;</w:t>
      </w:r>
    </w:p>
    <w:p w:rsidR="002D7FA7" w:rsidRDefault="002D7FA7" w:rsidP="00FC7C7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- выплаты за качество выполняемых работ;</w:t>
      </w:r>
    </w:p>
    <w:p w:rsidR="002D7FA7" w:rsidRDefault="002D7FA7" w:rsidP="00FC7C7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- премиальные и иные поощрительные выплаты.</w:t>
      </w:r>
    </w:p>
    <w:p w:rsidR="007817AA" w:rsidRPr="002D7FA7" w:rsidRDefault="007817AA" w:rsidP="00FC7C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86C3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D7FA7" w:rsidRPr="00986C3B">
        <w:rPr>
          <w:rFonts w:ascii="Times New Roman" w:hAnsi="Times New Roman" w:cs="Times New Roman"/>
          <w:b/>
          <w:sz w:val="28"/>
          <w:szCs w:val="24"/>
        </w:rPr>
        <w:t xml:space="preserve">- </w:t>
      </w:r>
      <w:r w:rsidR="002D7FA7" w:rsidRPr="00986C3B">
        <w:rPr>
          <w:rFonts w:ascii="Times New Roman" w:hAnsi="Times New Roman" w:cs="Times New Roman"/>
          <w:sz w:val="28"/>
          <w:szCs w:val="28"/>
        </w:rPr>
        <w:t>в</w:t>
      </w:r>
      <w:r w:rsidRPr="00986C3B">
        <w:rPr>
          <w:rFonts w:ascii="Times New Roman" w:hAnsi="Times New Roman" w:cs="Times New Roman"/>
          <w:sz w:val="28"/>
          <w:szCs w:val="28"/>
        </w:rPr>
        <w:t xml:space="preserve"> целях повышения эффективности деятельности работников образовательных организаций и сохранения достигнутого уровня целевых показателей, установленных Указом Президента РФ от 07 мая 2012 года </w:t>
      </w:r>
      <w:r w:rsidRPr="00986C3B">
        <w:rPr>
          <w:rFonts w:ascii="Times New Roman" w:hAnsi="Times New Roman" w:cs="Times New Roman"/>
          <w:sz w:val="28"/>
          <w:szCs w:val="28"/>
        </w:rPr>
        <w:lastRenderedPageBreak/>
        <w:t>№597 «О мероприятиях по реализации государственной социальной политики», работникам, входящим в профессионально-квалификационную группу должностей педагогических работников,</w:t>
      </w:r>
      <w:r w:rsidRPr="007817A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 основному месту работы и основной должности при наличии средств производится единовременная поощрительная  выплата. Порядок, условия и конкретный размер выплаты в указанных целях устанавливаются нормативными правовыми актами ИКМО г.Казани и локальными нормативными актами образовательной организации».</w:t>
      </w:r>
    </w:p>
    <w:p w:rsidR="00986C3B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 5. 3. 2.</w:t>
      </w:r>
    </w:p>
    <w:p w:rsidR="00572DA4" w:rsidRPr="00986C3B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572DA4">
        <w:rPr>
          <w:rFonts w:ascii="Times New Roman" w:hAnsi="Times New Roman" w:cs="Times New Roman"/>
          <w:sz w:val="28"/>
          <w:szCs w:val="24"/>
        </w:rPr>
        <w:t>выплаты</w:t>
      </w:r>
      <w:r>
        <w:rPr>
          <w:rFonts w:ascii="Times New Roman" w:hAnsi="Times New Roman" w:cs="Times New Roman"/>
          <w:sz w:val="28"/>
          <w:szCs w:val="24"/>
        </w:rPr>
        <w:t xml:space="preserve"> компенсационного характера  педагогическим работникам дополнительные виды работ;</w:t>
      </w:r>
    </w:p>
    <w:p w:rsidR="00572DA4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-</w:t>
      </w:r>
      <w:r w:rsidRPr="00572DA4">
        <w:rPr>
          <w:rFonts w:ascii="Times New Roman" w:hAnsi="Times New Roman" w:cs="Times New Roman"/>
          <w:sz w:val="28"/>
          <w:szCs w:val="24"/>
        </w:rPr>
        <w:t xml:space="preserve"> выплаты</w:t>
      </w:r>
      <w:r>
        <w:rPr>
          <w:rFonts w:ascii="Times New Roman" w:hAnsi="Times New Roman" w:cs="Times New Roman"/>
          <w:sz w:val="28"/>
          <w:szCs w:val="24"/>
        </w:rPr>
        <w:t xml:space="preserve"> компенсационного характера за работу с определенными категориями воспитанников (обучающихся);</w:t>
      </w:r>
    </w:p>
    <w:p w:rsidR="0092651F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BF63E2"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BF63E2">
        <w:rPr>
          <w:rFonts w:ascii="Times New Roman" w:hAnsi="Times New Roman" w:cs="Times New Roman"/>
          <w:sz w:val="28"/>
          <w:szCs w:val="24"/>
        </w:rPr>
        <w:t xml:space="preserve"> компенсационного характера за работу (в образовательных организациях для детей с ограниченными возможностями здоровья) работникам профессиональных  квалификационных групп должностей медицинских и фармацевтических работников в отдел</w:t>
      </w:r>
      <w:r w:rsidR="0092651F">
        <w:rPr>
          <w:rFonts w:ascii="Times New Roman" w:hAnsi="Times New Roman" w:cs="Times New Roman"/>
          <w:sz w:val="28"/>
          <w:szCs w:val="24"/>
        </w:rPr>
        <w:t>ьных общеобразовательных организациях;</w:t>
      </w:r>
    </w:p>
    <w:p w:rsidR="00EC0928" w:rsidRPr="006E5F74" w:rsidRDefault="0092651F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-выплаты </w:t>
      </w:r>
      <w:r w:rsidR="00BF63E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 характера за специфику образовательной программы.</w:t>
      </w:r>
    </w:p>
    <w:p w:rsidR="00EC0928" w:rsidRDefault="00EC0928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EC092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выплаты компенсационного характера за руководство предметной, методической или цикловой комиссией, методическими объединениями. </w:t>
      </w:r>
    </w:p>
    <w:p w:rsidR="00EC0928" w:rsidRDefault="00EC0928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 работе педагогических и учебно-вспомогательных работников образовательных организаций с определенными</w:t>
      </w:r>
      <w:r w:rsidR="00DE07F2">
        <w:rPr>
          <w:rFonts w:ascii="Times New Roman" w:hAnsi="Times New Roman" w:cs="Times New Roman"/>
          <w:sz w:val="28"/>
          <w:szCs w:val="24"/>
        </w:rPr>
        <w:t xml:space="preserve"> категориями воспитанников предусматривается предоставление выплат компенсационного характера по нескольким основаниям, размер выплат рассчитывается по каждому основанию».</w:t>
      </w:r>
    </w:p>
    <w:p w:rsidR="00EE09CC" w:rsidRDefault="00EE09CC" w:rsidP="00EE0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 5. 5.  </w:t>
      </w:r>
    </w:p>
    <w:p w:rsidR="00EE09CC" w:rsidRDefault="00EE09CC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EE09CC">
        <w:rPr>
          <w:rFonts w:ascii="Times New Roman" w:hAnsi="Times New Roman" w:cs="Times New Roman"/>
          <w:sz w:val="28"/>
          <w:szCs w:val="24"/>
        </w:rPr>
        <w:t xml:space="preserve">Работа в выходной </w:t>
      </w:r>
      <w:r>
        <w:rPr>
          <w:rFonts w:ascii="Times New Roman" w:hAnsi="Times New Roman" w:cs="Times New Roman"/>
          <w:sz w:val="28"/>
          <w:szCs w:val="24"/>
        </w:rPr>
        <w:t>день и нерабочий праздничный день оплачивается не менее чем в двойном размере:</w:t>
      </w:r>
    </w:p>
    <w:p w:rsidR="00EE09CC" w:rsidRDefault="00EE09CC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 труд которых оплачивается по дневным часам и часовым ставкам, -в размере не менее двойной или часовой тарифной ставки;</w:t>
      </w:r>
    </w:p>
    <w:p w:rsidR="00297457" w:rsidRDefault="00297457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 получающим оклад (должностной оклад) –в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 сверх оклада (должностного оклада), если работа производилась сверх месячной нормы рабочего времени.</w:t>
      </w:r>
    </w:p>
    <w:p w:rsidR="00AD237E" w:rsidRDefault="00AD237E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Конкретные размеры оплаты труда за работу в выходной или  нерабочий праздничный день могут устанавливаться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договором.</w:t>
      </w:r>
    </w:p>
    <w:p w:rsidR="00297457" w:rsidRPr="00FE3A50" w:rsidRDefault="00AD237E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</w:t>
      </w:r>
      <w:r w:rsidRPr="00FE3A50">
        <w:rPr>
          <w:rFonts w:ascii="Times New Roman" w:hAnsi="Times New Roman" w:cs="Times New Roman"/>
          <w:sz w:val="28"/>
          <w:szCs w:val="24"/>
        </w:rPr>
        <w:t xml:space="preserve"> По желанию работника, </w:t>
      </w:r>
      <w:r w:rsidR="00297457" w:rsidRPr="00FE3A50">
        <w:rPr>
          <w:rFonts w:ascii="Times New Roman" w:hAnsi="Times New Roman" w:cs="Times New Roman"/>
          <w:sz w:val="28"/>
          <w:szCs w:val="24"/>
        </w:rPr>
        <w:t xml:space="preserve"> </w:t>
      </w:r>
      <w:r w:rsidRPr="00FE3A50">
        <w:rPr>
          <w:rFonts w:ascii="Times New Roman" w:hAnsi="Times New Roman" w:cs="Times New Roman"/>
          <w:sz w:val="28"/>
          <w:szCs w:val="24"/>
        </w:rPr>
        <w:t>работавшего в выходной или праздничный день, ему может быть предоставлен другой день отдыха. В этом случае            работа в нерабочий праздничный день оплачивается в одинарном размере, а день отдыха оплате не подлежит.</w:t>
      </w:r>
    </w:p>
    <w:p w:rsidR="00EB56A1" w:rsidRPr="00FE3A50" w:rsidRDefault="00EB56A1" w:rsidP="00EB56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E3A50">
        <w:rPr>
          <w:rFonts w:ascii="Times New Roman" w:hAnsi="Times New Roman" w:cs="Times New Roman"/>
          <w:b/>
          <w:sz w:val="28"/>
          <w:szCs w:val="24"/>
        </w:rPr>
        <w:t xml:space="preserve">  5.</w:t>
      </w:r>
      <w:r w:rsidR="00B060D5" w:rsidRPr="00FE3A50">
        <w:rPr>
          <w:rFonts w:ascii="Times New Roman" w:hAnsi="Times New Roman" w:cs="Times New Roman"/>
          <w:b/>
          <w:sz w:val="28"/>
          <w:szCs w:val="24"/>
        </w:rPr>
        <w:t>19</w:t>
      </w:r>
      <w:r w:rsidRPr="00FE3A50">
        <w:rPr>
          <w:rFonts w:ascii="Times New Roman" w:hAnsi="Times New Roman" w:cs="Times New Roman"/>
          <w:b/>
          <w:sz w:val="28"/>
          <w:szCs w:val="24"/>
        </w:rPr>
        <w:t>.</w:t>
      </w:r>
      <w:r w:rsidR="00B97B24" w:rsidRPr="00FE3A5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FE3A50">
        <w:rPr>
          <w:rFonts w:ascii="Times New Roman" w:hAnsi="Times New Roman" w:cs="Times New Roman"/>
          <w:sz w:val="28"/>
          <w:szCs w:val="24"/>
        </w:rPr>
        <w:t>При определении количества  штатных единиц должность уборщика служебных помещений устанавливать из расчета 0,5 единицы должности на каждые 250 квадратных метров убираемой площади, но не менее 0,5</w:t>
      </w:r>
      <w:r w:rsidR="00857AC3" w:rsidRPr="00FE3A50">
        <w:rPr>
          <w:rFonts w:ascii="Times New Roman" w:hAnsi="Times New Roman" w:cs="Times New Roman"/>
          <w:sz w:val="28"/>
          <w:szCs w:val="24"/>
        </w:rPr>
        <w:t xml:space="preserve"> единицы</w:t>
      </w:r>
      <w:r w:rsidRPr="00FE3A50">
        <w:rPr>
          <w:rFonts w:ascii="Times New Roman" w:hAnsi="Times New Roman" w:cs="Times New Roman"/>
          <w:sz w:val="28"/>
          <w:szCs w:val="24"/>
        </w:rPr>
        <w:t xml:space="preserve"> должности на каждую образовательную организацию.</w:t>
      </w:r>
    </w:p>
    <w:p w:rsidR="00F42637" w:rsidRPr="00B97B24" w:rsidRDefault="00AA692E" w:rsidP="00F426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E3A50">
        <w:rPr>
          <w:rFonts w:ascii="Times New Roman" w:hAnsi="Times New Roman" w:cs="Times New Roman"/>
          <w:sz w:val="28"/>
          <w:szCs w:val="24"/>
        </w:rPr>
        <w:t xml:space="preserve"> </w:t>
      </w:r>
      <w:r w:rsidR="00F42637" w:rsidRPr="00FE3A5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62113" w:rsidRPr="00FE3A50">
        <w:rPr>
          <w:rFonts w:ascii="Times New Roman" w:hAnsi="Times New Roman" w:cs="Times New Roman"/>
          <w:b/>
          <w:sz w:val="28"/>
          <w:szCs w:val="24"/>
        </w:rPr>
        <w:t>5.2</w:t>
      </w:r>
      <w:r w:rsidR="00B060D5" w:rsidRPr="00FE3A50">
        <w:rPr>
          <w:rFonts w:ascii="Times New Roman" w:hAnsi="Times New Roman" w:cs="Times New Roman"/>
          <w:b/>
          <w:sz w:val="28"/>
          <w:szCs w:val="24"/>
        </w:rPr>
        <w:t>0</w:t>
      </w:r>
      <w:r w:rsidR="00662113" w:rsidRPr="00FE3A50">
        <w:rPr>
          <w:rFonts w:ascii="Times New Roman" w:hAnsi="Times New Roman" w:cs="Times New Roman"/>
          <w:b/>
          <w:sz w:val="28"/>
          <w:szCs w:val="24"/>
        </w:rPr>
        <w:t>.</w:t>
      </w:r>
      <w:r w:rsidR="00B97B24" w:rsidRPr="00FE3A5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 w:rsidRPr="00FE3A50">
        <w:rPr>
          <w:rFonts w:ascii="Times New Roman" w:hAnsi="Times New Roman" w:cs="Times New Roman"/>
          <w:sz w:val="28"/>
          <w:szCs w:val="24"/>
        </w:rPr>
        <w:t xml:space="preserve">В целях повышения социального статуса работников образования,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</w:t>
      </w:r>
      <w:r w:rsidR="00F42637">
        <w:rPr>
          <w:rFonts w:ascii="Times New Roman" w:hAnsi="Times New Roman" w:cs="Times New Roman"/>
          <w:sz w:val="28"/>
          <w:szCs w:val="24"/>
        </w:rPr>
        <w:t xml:space="preserve">работников образования, в том </w:t>
      </w:r>
      <w:r w:rsidR="00F42637" w:rsidRPr="00F42637">
        <w:rPr>
          <w:rFonts w:ascii="Times New Roman" w:hAnsi="Times New Roman" w:cs="Times New Roman"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sz w:val="28"/>
          <w:szCs w:val="24"/>
        </w:rPr>
        <w:t xml:space="preserve">числе </w:t>
      </w:r>
      <w:r w:rsidR="00452E75">
        <w:rPr>
          <w:rFonts w:ascii="Times New Roman" w:hAnsi="Times New Roman" w:cs="Times New Roman"/>
          <w:sz w:val="28"/>
          <w:szCs w:val="24"/>
        </w:rPr>
        <w:t>проведение своевременной индексации их заработной платы, осуществление мер по недопущению и ликвидации задолженности заработной платы.</w:t>
      </w:r>
    </w:p>
    <w:p w:rsidR="00452E75" w:rsidRDefault="00662113" w:rsidP="00F42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5.20.1. Осуществлять систематический анализ данных по материальному положению, выплате заработной платы работникам и оперативно информировать  Управление образования ИКМО города Казани и Территориальную организацию Общероссийского Профсоюза  образования Вахитовского и Приволжского района города Казани об итогах и принятия следующих мер в пределах своей компетенции.</w:t>
      </w:r>
    </w:p>
    <w:p w:rsidR="008C0B7F" w:rsidRDefault="00662113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5.20.2.Систематически проводить мониторинг</w:t>
      </w:r>
      <w:r w:rsidR="008C0B7F">
        <w:rPr>
          <w:rFonts w:ascii="Times New Roman" w:hAnsi="Times New Roman" w:cs="Times New Roman"/>
          <w:sz w:val="28"/>
          <w:szCs w:val="28"/>
        </w:rPr>
        <w:t xml:space="preserve"> соответствия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показателей заработной платы педагогических работников общеобразовательных, дошкольных образовательных организаций, педагогов учреждений дополнительного образования   целевым показателям, установленным Указ</w:t>
      </w:r>
      <w:r w:rsidR="00C55CD2">
        <w:rPr>
          <w:rFonts w:ascii="Times New Roman" w:hAnsi="Times New Roman" w:cs="Times New Roman"/>
          <w:sz w:val="28"/>
          <w:szCs w:val="28"/>
        </w:rPr>
        <w:t xml:space="preserve">ами </w:t>
      </w:r>
      <w:r w:rsidR="008C0B7F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07.05.2012 года №597 «О мерах по реализации государственной политики» </w:t>
      </w:r>
      <w:r w:rsidR="00C55CD2">
        <w:rPr>
          <w:rFonts w:ascii="Times New Roman" w:hAnsi="Times New Roman" w:cs="Times New Roman"/>
          <w:sz w:val="28"/>
          <w:szCs w:val="28"/>
        </w:rPr>
        <w:t xml:space="preserve"> и от 0106.2012 года №761 «О Национальной стратегии действий в интересах детей на 2012-2017 годы» </w:t>
      </w:r>
      <w:r w:rsidR="008C0B7F">
        <w:rPr>
          <w:rFonts w:ascii="Times New Roman" w:hAnsi="Times New Roman" w:cs="Times New Roman"/>
          <w:sz w:val="28"/>
          <w:szCs w:val="28"/>
        </w:rPr>
        <w:t xml:space="preserve"> и оперативно информировать  Управление образования ИКМО города Казани и Территориальную организацию Общероссийского Профсоюза  образования Вахитовского и Приволжского района города Казани об итогах и принятия следующих мер в пределах своей компетенции.</w:t>
      </w:r>
    </w:p>
    <w:p w:rsidR="00C55CD2" w:rsidRDefault="00081222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55CD2">
        <w:rPr>
          <w:rFonts w:ascii="Times New Roman" w:hAnsi="Times New Roman" w:cs="Times New Roman"/>
          <w:sz w:val="28"/>
          <w:szCs w:val="28"/>
        </w:rPr>
        <w:t>Расходы на оплаты труда педагогических работников  муниципальных организаций города Казани, включаемые в нормативы, устанавливаемые в соответствии с пунктом 3 части 2 статьи 3 Закона РТ «Об образовании», не могут быть ниже уровня, соответствующего средней заработной плате в Республике Татарстан.</w:t>
      </w:r>
    </w:p>
    <w:p w:rsidR="00DE07F2" w:rsidRDefault="00DE07F2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5.20.3. Экономия фонда оплаты труда, сложившаяся в ходе</w:t>
      </w:r>
      <w:r w:rsidR="007F73DD">
        <w:rPr>
          <w:rFonts w:ascii="Times New Roman" w:hAnsi="Times New Roman" w:cs="Times New Roman"/>
          <w:sz w:val="28"/>
          <w:szCs w:val="28"/>
        </w:rPr>
        <w:t xml:space="preserve"> исполнения плана финансово-хозяйственной деятельности образовательных организаций за счет всех источников финансового обеспечения, включая доходы, полученные от оказания платных услуг, за соответствующий период (год) может направляться на поощрительные выплаты в соответствии с локальными нормативными актами образовательной организации, </w:t>
      </w:r>
      <w:r w:rsidR="007F73DD">
        <w:rPr>
          <w:rFonts w:ascii="Times New Roman" w:hAnsi="Times New Roman" w:cs="Times New Roman"/>
          <w:sz w:val="28"/>
          <w:szCs w:val="28"/>
        </w:rPr>
        <w:lastRenderedPageBreak/>
        <w:t>принятыми с учетом норм Положения (Постановление КМ РТ от 31.05.2018г.№412).</w:t>
      </w:r>
    </w:p>
    <w:p w:rsidR="007F73DD" w:rsidRDefault="00A23D16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73DD">
        <w:rPr>
          <w:rFonts w:ascii="Times New Roman" w:hAnsi="Times New Roman" w:cs="Times New Roman"/>
          <w:sz w:val="28"/>
          <w:szCs w:val="28"/>
        </w:rPr>
        <w:t>При наличии экономии фонда оплаты труда поощрительные выплаты производятся работникам той профессиональной квалификационной группы должностей, по которой экономия фонда оплаты труда образовалась (включая работников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профессиональных квалификационных групп общеотраслевых профессий рабочих, рабочих культуры, искусства и кинематографии, общеотраслевых должностей руководителей, специалистов и служащих).</w:t>
      </w:r>
    </w:p>
    <w:p w:rsidR="00A23D16" w:rsidRDefault="00A23D16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Размер поощрительной выплаты, произведенной за счет экономии фонда оплаты труда за соответствующий период работнику образовательной организации с учетом</w:t>
      </w:r>
      <w:r w:rsidR="00ED7054">
        <w:rPr>
          <w:rFonts w:ascii="Times New Roman" w:hAnsi="Times New Roman" w:cs="Times New Roman"/>
          <w:sz w:val="28"/>
          <w:szCs w:val="28"/>
        </w:rPr>
        <w:t xml:space="preserve"> отработанной за этот период нормы рабочего времени. Выполнившему нормы труда (трудовые обязанности), не может превышать трехкратного минимального размера оплаты труда, установленного Федеральным законом от 19 июня 2000 года №82-ФЗ «О минимальном размере оплаты труда» на 1 января текущего года (за исключением работников, занимающи</w:t>
      </w:r>
      <w:r w:rsidR="007564EC">
        <w:rPr>
          <w:rFonts w:ascii="Times New Roman" w:hAnsi="Times New Roman" w:cs="Times New Roman"/>
          <w:sz w:val="28"/>
          <w:szCs w:val="28"/>
        </w:rPr>
        <w:t>х профессиональные квалификационные группы должностей педагогических работников, руководителя общеобразовательной  организации).</w:t>
      </w:r>
    </w:p>
    <w:p w:rsidR="00085CF5" w:rsidRDefault="00085CF5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Размер поощрительной выплаты за счет экономии фонда оплаты труда руководителю образовательной организации определяется учредителем.</w:t>
      </w:r>
    </w:p>
    <w:p w:rsidR="00085CF5" w:rsidRDefault="00EA658E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85CF5">
        <w:rPr>
          <w:rFonts w:ascii="Times New Roman" w:hAnsi="Times New Roman" w:cs="Times New Roman"/>
          <w:sz w:val="28"/>
          <w:szCs w:val="28"/>
        </w:rPr>
        <w:t xml:space="preserve">Ответственность за использование экономии фонда оплаты труда, образовавшейся в ходе исполнения плана финансово- хозяйственной деятельности общеобразовательной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085CF5">
        <w:rPr>
          <w:rFonts w:ascii="Times New Roman" w:hAnsi="Times New Roman" w:cs="Times New Roman"/>
          <w:sz w:val="28"/>
          <w:szCs w:val="28"/>
        </w:rPr>
        <w:t xml:space="preserve"> за счет всех источников финансового обеспечения</w:t>
      </w:r>
      <w:r>
        <w:rPr>
          <w:rFonts w:ascii="Times New Roman" w:hAnsi="Times New Roman" w:cs="Times New Roman"/>
          <w:sz w:val="28"/>
          <w:szCs w:val="28"/>
        </w:rPr>
        <w:t>, включая доходы, полученные  за счет всех источников финансового обеспечения, включая доходы, полученные от оказания платных услуг, возлагается на руководителя общеобразовательной организации.</w:t>
      </w:r>
    </w:p>
    <w:p w:rsidR="00085CF5" w:rsidRDefault="00085CF5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пределах выделенного Фонда оплаты труда</w:t>
      </w:r>
      <w:r w:rsidR="00EA658E">
        <w:rPr>
          <w:rFonts w:ascii="Times New Roman" w:hAnsi="Times New Roman" w:cs="Times New Roman"/>
          <w:sz w:val="28"/>
          <w:szCs w:val="28"/>
        </w:rPr>
        <w:t xml:space="preserve">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зовательная организация (в соответствии с нормативами) устанавливает штатное </w:t>
      </w:r>
      <w:r w:rsidR="00EA658E">
        <w:rPr>
          <w:rFonts w:ascii="Times New Roman" w:hAnsi="Times New Roman" w:cs="Times New Roman"/>
          <w:sz w:val="28"/>
          <w:szCs w:val="28"/>
        </w:rPr>
        <w:t>расписание и определяет должностные</w:t>
      </w:r>
      <w:r w:rsidR="00CE126A">
        <w:rPr>
          <w:rFonts w:ascii="Times New Roman" w:hAnsi="Times New Roman" w:cs="Times New Roman"/>
          <w:sz w:val="28"/>
          <w:szCs w:val="28"/>
        </w:rPr>
        <w:t xml:space="preserve"> обязанности работников.</w:t>
      </w:r>
    </w:p>
    <w:p w:rsidR="00081222" w:rsidRPr="00B97B24" w:rsidRDefault="007817AA" w:rsidP="008C0B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6A1" w:rsidRPr="00857AC3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 </w:t>
      </w:r>
      <w:r w:rsidR="00EB56A1" w:rsidRPr="00FE3A50">
        <w:rPr>
          <w:rFonts w:ascii="Times New Roman" w:hAnsi="Times New Roman" w:cs="Times New Roman"/>
          <w:b/>
          <w:sz w:val="28"/>
          <w:szCs w:val="24"/>
        </w:rPr>
        <w:t>5.2</w:t>
      </w:r>
      <w:r w:rsidR="00857AC3" w:rsidRPr="00FE3A50">
        <w:rPr>
          <w:rFonts w:ascii="Times New Roman" w:hAnsi="Times New Roman" w:cs="Times New Roman"/>
          <w:b/>
          <w:sz w:val="28"/>
          <w:szCs w:val="24"/>
        </w:rPr>
        <w:t>1</w:t>
      </w:r>
      <w:r w:rsidR="00EB56A1" w:rsidRPr="00FE3A50">
        <w:rPr>
          <w:rFonts w:ascii="Times New Roman" w:hAnsi="Times New Roman" w:cs="Times New Roman"/>
          <w:b/>
          <w:sz w:val="28"/>
          <w:szCs w:val="24"/>
        </w:rPr>
        <w:t>.</w:t>
      </w:r>
      <w:r w:rsidR="00B97B24" w:rsidRPr="00FE3A5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B56A1">
        <w:rPr>
          <w:rFonts w:ascii="Times New Roman" w:hAnsi="Times New Roman" w:cs="Times New Roman"/>
          <w:sz w:val="28"/>
          <w:szCs w:val="28"/>
        </w:rPr>
        <w:t>Республиканская организация Профсоюза и Территориальная организация профсоюза:</w:t>
      </w:r>
    </w:p>
    <w:p w:rsidR="00EB56A1" w:rsidRDefault="00EB56A1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Оказывают бесплатную методическую, юридическую и практическую помощь членам профсоюза по защите их социально-экономических, трудовых прав, в том числе </w:t>
      </w:r>
      <w:r w:rsidR="009818E8">
        <w:rPr>
          <w:rFonts w:ascii="Times New Roman" w:hAnsi="Times New Roman" w:cs="Times New Roman"/>
          <w:sz w:val="28"/>
          <w:szCs w:val="28"/>
        </w:rPr>
        <w:t>и при обращении в судебные инстанции.</w:t>
      </w:r>
    </w:p>
    <w:p w:rsidR="009818E8" w:rsidRDefault="009818E8" w:rsidP="00A84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Обеспечивают издание информационно-методических материалов, обучение профсоюзного актива по вопросам оплаты труда, трудового законодательства и норм социального страхования.</w:t>
      </w:r>
    </w:p>
    <w:p w:rsidR="00A844F6" w:rsidRPr="00A844F6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844F6">
        <w:rPr>
          <w:rFonts w:ascii="Times New Roman" w:hAnsi="Times New Roman" w:cs="Times New Roman"/>
          <w:b/>
          <w:sz w:val="28"/>
          <w:szCs w:val="28"/>
        </w:rPr>
        <w:t>. Охрана труда и здоровья</w:t>
      </w:r>
    </w:p>
    <w:p w:rsidR="00A844F6" w:rsidRPr="00986C3B" w:rsidRDefault="00AA692E" w:rsidP="00986C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4F6">
        <w:rPr>
          <w:rFonts w:ascii="Times New Roman" w:hAnsi="Times New Roman" w:cs="Times New Roman"/>
          <w:b/>
          <w:sz w:val="28"/>
          <w:szCs w:val="28"/>
        </w:rPr>
        <w:t>Пункт 6. 2.13.</w:t>
      </w:r>
      <w:r w:rsidR="00986C3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844F6" w:rsidRPr="00A844F6">
        <w:rPr>
          <w:rFonts w:ascii="Times New Roman" w:eastAsia="Times New Roman" w:hAnsi="Times New Roman" w:cs="Times New Roman"/>
          <w:sz w:val="28"/>
          <w:szCs w:val="28"/>
        </w:rPr>
        <w:t>Согласно ст. 185 Трудового кодекса РФ на время прохождения медицинского осмотра за работниками, обязанными в соответствии с настоящим Кодексом проходить такой осмотр, сохраняется средний заработок по месту работы.</w:t>
      </w:r>
    </w:p>
    <w:p w:rsidR="00A844F6" w:rsidRDefault="00A844F6" w:rsidP="00A84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заработка.</w:t>
      </w:r>
    </w:p>
    <w:p w:rsidR="00A16608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6608">
        <w:rPr>
          <w:rFonts w:ascii="Times New Roman" w:eastAsia="Times New Roman" w:hAnsi="Times New Roman" w:cs="Times New Roman"/>
          <w:sz w:val="28"/>
          <w:szCs w:val="28"/>
        </w:rPr>
        <w:t>В случае если количество часов, приходящихся на прохождение медицинского осмотра, оказалось меньше рабочего времени, установленного графиком сменности, работодатель праве инициировать возврат сотрудника на рабочее место.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орядок и условия, при которых сотруднику необходимо будет прибыть на рабочее место в дни, в которые проводился обязательный периодический медицинский осмотр</w:t>
      </w:r>
      <w:r>
        <w:rPr>
          <w:rFonts w:ascii="Times New Roman" w:eastAsia="Times New Roman" w:hAnsi="Times New Roman" w:cs="Times New Roman"/>
          <w:sz w:val="28"/>
          <w:szCs w:val="28"/>
        </w:rPr>
        <w:t>,  прописываются в локальном акте организации с обязательным учетом мотивированного мнения первичной профсоюзной организации.</w:t>
      </w:r>
    </w:p>
    <w:p w:rsidR="00346810" w:rsidRPr="00FE3A50" w:rsidRDefault="00346810" w:rsidP="0034681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FE3A50">
        <w:rPr>
          <w:rFonts w:ascii="Times New Roman" w:eastAsia="Times New Roman" w:hAnsi="Times New Roman" w:cs="Times New Roman"/>
          <w:sz w:val="28"/>
          <w:szCs w:val="28"/>
        </w:rPr>
        <w:t>В соответствии статьи 185.1 ТК РФ  работники при прохождении диспансеризации в порядке, предусмотренном законодательством в сфере охраны здоровья, имеют право </w:t>
      </w:r>
      <w:r w:rsidRPr="00FE3A50">
        <w:rPr>
          <w:rFonts w:ascii="Times New Roman" w:eastAsia="Times New Roman" w:hAnsi="Times New Roman" w:cs="Times New Roman"/>
          <w:b/>
          <w:bCs/>
          <w:sz w:val="28"/>
          <w:szCs w:val="28"/>
        </w:rPr>
        <w:t>на освобождение от работы на один рабочий день</w:t>
      </w:r>
      <w:r w:rsidRPr="00FE3A50">
        <w:rPr>
          <w:rFonts w:ascii="Times New Roman" w:eastAsia="Times New Roman" w:hAnsi="Times New Roman" w:cs="Times New Roman"/>
          <w:sz w:val="28"/>
          <w:szCs w:val="28"/>
        </w:rPr>
        <w:t> один раз в три года </w:t>
      </w:r>
      <w:r w:rsidRPr="00FE3A50">
        <w:rPr>
          <w:rFonts w:ascii="Times New Roman" w:eastAsia="Times New Roman" w:hAnsi="Times New Roman" w:cs="Times New Roman"/>
          <w:b/>
          <w:bCs/>
          <w:sz w:val="28"/>
          <w:szCs w:val="28"/>
        </w:rPr>
        <w:t>с сохранением за ними места работы (должности) и среднего заработка</w:t>
      </w:r>
      <w:r w:rsidRPr="00FE3A5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E3A50">
        <w:rPr>
          <w:rFonts w:ascii="Arial" w:hAnsi="Arial" w:cs="Arial"/>
          <w:sz w:val="20"/>
          <w:szCs w:val="20"/>
        </w:rPr>
        <w:t xml:space="preserve"> </w:t>
      </w:r>
      <w:r w:rsidRPr="00FE3A50">
        <w:rPr>
          <w:rFonts w:ascii="Arial" w:eastAsia="Times New Roman" w:hAnsi="Arial" w:cs="Arial"/>
          <w:sz w:val="20"/>
          <w:szCs w:val="20"/>
        </w:rPr>
        <w:t xml:space="preserve"> </w:t>
      </w:r>
    </w:p>
    <w:p w:rsidR="00346810" w:rsidRPr="00FE3A50" w:rsidRDefault="00346810" w:rsidP="003468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E3A50">
        <w:rPr>
          <w:rFonts w:ascii="Times New Roman" w:eastAsia="Times New Roman" w:hAnsi="Times New Roman" w:cs="Times New Roman"/>
          <w:sz w:val="28"/>
          <w:szCs w:val="28"/>
        </w:rPr>
        <w:t xml:space="preserve">  Работодатель обязан предоставить им рабочий день, который целиком подлежит оплате  и,  в день прохождения диспансеризации сотрудник не обязан возвращаться после диспансеризации на рабочее место независимо от количества часов, которые были затрачены на диспансеризацию.</w:t>
      </w:r>
    </w:p>
    <w:p w:rsidR="002C5361" w:rsidRPr="00FE3A50" w:rsidRDefault="002C5361" w:rsidP="002C5361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A50">
        <w:rPr>
          <w:rStyle w:val="a7"/>
          <w:rFonts w:eastAsiaTheme="minorEastAsia"/>
          <w:sz w:val="28"/>
          <w:szCs w:val="28"/>
        </w:rPr>
        <w:t xml:space="preserve">   При выявлении у работника медицинских противопоказаний допуск к работе не осуществляется сразу после медицинского обследования.</w:t>
      </w:r>
      <w:r w:rsidRPr="00FE3A50">
        <w:rPr>
          <w:sz w:val="28"/>
          <w:szCs w:val="28"/>
        </w:rPr>
        <w:t xml:space="preserve">  </w:t>
      </w:r>
    </w:p>
    <w:p w:rsidR="002C5361" w:rsidRPr="00FE3A50" w:rsidRDefault="002C5361" w:rsidP="002C5361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A50">
        <w:rPr>
          <w:sz w:val="28"/>
          <w:szCs w:val="28"/>
        </w:rPr>
        <w:t xml:space="preserve">  </w:t>
      </w:r>
      <w:r w:rsidRPr="00FE3A50">
        <w:rPr>
          <w:rStyle w:val="a7"/>
          <w:rFonts w:eastAsiaTheme="minorEastAsia"/>
          <w:sz w:val="28"/>
          <w:szCs w:val="28"/>
        </w:rPr>
        <w:t>Работодатель имеет право отстранить работника от работы</w:t>
      </w:r>
      <w:r w:rsidRPr="00FE3A50">
        <w:rPr>
          <w:sz w:val="28"/>
          <w:szCs w:val="28"/>
        </w:rPr>
        <w:t> при выявлении медицинских противопоказаний, издав приказ об отстранении</w:t>
      </w:r>
      <w:r w:rsidR="00C4188E" w:rsidRPr="00FE3A50">
        <w:rPr>
          <w:sz w:val="28"/>
          <w:szCs w:val="28"/>
        </w:rPr>
        <w:t>.</w:t>
      </w:r>
      <w:r w:rsidRPr="00FE3A50">
        <w:rPr>
          <w:sz w:val="28"/>
          <w:szCs w:val="28"/>
        </w:rPr>
        <w:t>   Время отстранения оплачивается как простой по причинам, не зависящим от работодателя и работника.</w:t>
      </w:r>
    </w:p>
    <w:p w:rsidR="002C5361" w:rsidRPr="00A16608" w:rsidRDefault="002C5361" w:rsidP="002C5361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E3A50">
        <w:rPr>
          <w:rStyle w:val="a7"/>
          <w:rFonts w:eastAsiaTheme="minorEastAsia"/>
          <w:sz w:val="28"/>
          <w:szCs w:val="28"/>
        </w:rPr>
        <w:t xml:space="preserve">   После получения результатов экспертизы</w:t>
      </w:r>
      <w:r w:rsidRPr="00FE3A50">
        <w:rPr>
          <w:sz w:val="28"/>
          <w:szCs w:val="28"/>
        </w:rPr>
        <w:t xml:space="preserve"> при наличии подходящих вакансий работодатель обязан направить работнику предложение о переводе на другую работу, которую работник </w:t>
      </w:r>
      <w:r w:rsidRPr="00A16608">
        <w:rPr>
          <w:sz w:val="28"/>
          <w:szCs w:val="28"/>
        </w:rPr>
        <w:t xml:space="preserve">сможет выполнять с учётом его состояния здоровья. Если работник нуждается в постоянном переводе, то при его отказе от перевода либо отсутствии у работодателя соответствующей работы трудовой договор прекращается  </w:t>
      </w:r>
    </w:p>
    <w:p w:rsidR="002C5361" w:rsidRPr="00A16608" w:rsidRDefault="002C5361" w:rsidP="002C5361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6608">
        <w:rPr>
          <w:sz w:val="28"/>
          <w:szCs w:val="28"/>
        </w:rPr>
        <w:t xml:space="preserve">    Работодатель вправе допустить отстранённого работника к работе только в случае устранения причин, послуживших основанием для отстранения.  </w:t>
      </w:r>
    </w:p>
    <w:p w:rsidR="00C4188E" w:rsidRPr="00A844F6" w:rsidRDefault="00C4188E" w:rsidP="00C41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844F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Социальные  гарантии и меры  социальной поддержки </w:t>
      </w:r>
    </w:p>
    <w:p w:rsidR="00C4188E" w:rsidRPr="00B97B24" w:rsidRDefault="00C4188E" w:rsidP="00C418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AC3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Pr="00FE3A50">
        <w:rPr>
          <w:rFonts w:ascii="Times New Roman" w:hAnsi="Times New Roman" w:cs="Times New Roman"/>
          <w:b/>
          <w:sz w:val="28"/>
          <w:szCs w:val="24"/>
        </w:rPr>
        <w:t>7.</w:t>
      </w:r>
      <w:r w:rsidR="00857AC3" w:rsidRPr="00FE3A50">
        <w:rPr>
          <w:rFonts w:ascii="Times New Roman" w:hAnsi="Times New Roman" w:cs="Times New Roman"/>
          <w:b/>
          <w:sz w:val="28"/>
          <w:szCs w:val="24"/>
        </w:rPr>
        <w:t>6</w:t>
      </w:r>
      <w:r w:rsidRPr="00FE3A50">
        <w:rPr>
          <w:rFonts w:ascii="Times New Roman" w:hAnsi="Times New Roman" w:cs="Times New Roman"/>
          <w:b/>
          <w:sz w:val="28"/>
          <w:szCs w:val="24"/>
        </w:rPr>
        <w:t>.</w:t>
      </w:r>
      <w:r w:rsidR="00A76EAE" w:rsidRPr="00FE3A50">
        <w:rPr>
          <w:rFonts w:ascii="Times New Roman" w:hAnsi="Times New Roman" w:cs="Times New Roman"/>
          <w:sz w:val="28"/>
          <w:szCs w:val="24"/>
        </w:rPr>
        <w:t xml:space="preserve"> </w:t>
      </w:r>
      <w:r w:rsidR="00A76EAE" w:rsidRPr="00A76EAE">
        <w:rPr>
          <w:rFonts w:ascii="Times New Roman" w:hAnsi="Times New Roman" w:cs="Times New Roman"/>
          <w:sz w:val="28"/>
          <w:szCs w:val="24"/>
        </w:rPr>
        <w:t>Участие</w:t>
      </w:r>
      <w:r w:rsidR="00A76EAE">
        <w:rPr>
          <w:rFonts w:ascii="Times New Roman" w:hAnsi="Times New Roman" w:cs="Times New Roman"/>
          <w:sz w:val="28"/>
          <w:szCs w:val="24"/>
        </w:rPr>
        <w:t xml:space="preserve"> в Федеральной единой бонусной программе «Профплюс»: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C4188E" w:rsidRPr="00A76EAE" w:rsidRDefault="00C4188E" w:rsidP="00C41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62113" w:rsidRDefault="00432A0E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96518"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 w:rsidR="00F965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«Права и льготы, предоставляемые педагогическим работникам образовательных организаций Республики Татарстан  при подготовке и проведении аттестации»</w:t>
      </w:r>
    </w:p>
    <w:p w:rsidR="00432A0E" w:rsidRDefault="00432A0E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2A0E" w:rsidRDefault="00DD5B04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 Раздел </w:t>
      </w:r>
      <w:r w:rsidR="00432A0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32A0E">
        <w:rPr>
          <w:rFonts w:ascii="Times New Roman" w:hAnsi="Times New Roman" w:cs="Times New Roman"/>
          <w:b/>
          <w:sz w:val="28"/>
          <w:szCs w:val="28"/>
        </w:rPr>
        <w:t>.</w:t>
      </w:r>
    </w:p>
    <w:p w:rsidR="00432A0E" w:rsidRDefault="00432A0E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A0E">
        <w:rPr>
          <w:rFonts w:ascii="Times New Roman" w:hAnsi="Times New Roman" w:cs="Times New Roman"/>
          <w:sz w:val="28"/>
          <w:szCs w:val="28"/>
        </w:rPr>
        <w:t xml:space="preserve">«2.1. </w:t>
      </w:r>
      <w:r>
        <w:rPr>
          <w:rFonts w:ascii="Times New Roman" w:hAnsi="Times New Roman" w:cs="Times New Roman"/>
          <w:sz w:val="28"/>
          <w:szCs w:val="28"/>
        </w:rPr>
        <w:t>В соответствии с отраслевым Соглашением на 2024-2026 гг., заключенным между Общероссийским Профсоюзом образования и Министерством</w:t>
      </w:r>
      <w:r w:rsidR="006A2C92">
        <w:rPr>
          <w:rFonts w:ascii="Times New Roman" w:hAnsi="Times New Roman" w:cs="Times New Roman"/>
          <w:sz w:val="28"/>
          <w:szCs w:val="28"/>
        </w:rPr>
        <w:t xml:space="preserve">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</w:t>
      </w:r>
      <w:r w:rsidRPr="00432A0E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24 марта 2023 г.№196 «Об утверждении Порядка проведения аттестации педагогических работников организаций, осуществляющих образовательную деятельность» (далее- Порядок), учитываются в следующих случаях:</w:t>
      </w:r>
    </w:p>
    <w:p w:rsidR="006A2C92" w:rsidRDefault="006A2C92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работе в должности, по которой установлена квалификационная категория, независимо от типа и вида образовательного учреждения</w:t>
      </w:r>
      <w:r w:rsidR="003F3B0A">
        <w:rPr>
          <w:rFonts w:ascii="Times New Roman" w:hAnsi="Times New Roman" w:cs="Times New Roman"/>
          <w:sz w:val="28"/>
          <w:szCs w:val="28"/>
        </w:rPr>
        <w:t>, преподаваемого предмета (дисциплины);</w:t>
      </w:r>
    </w:p>
    <w:p w:rsidR="003F3B0A" w:rsidRDefault="003F3B0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возобновлении работы в должности, по которой установлена категория, независимо от перерывов в работе;</w:t>
      </w:r>
    </w:p>
    <w:p w:rsidR="003F3B0A" w:rsidRDefault="003F3B0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переходе из негосударственного образовательного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 при условии, если аттестация этих работников осуществлялась в соответствии с Порядком</w:t>
      </w:r>
      <w:r w:rsidR="00CC1565">
        <w:rPr>
          <w:rFonts w:ascii="Times New Roman" w:hAnsi="Times New Roman" w:cs="Times New Roman"/>
          <w:sz w:val="28"/>
          <w:szCs w:val="28"/>
        </w:rPr>
        <w:t>;</w:t>
      </w:r>
    </w:p>
    <w:p w:rsidR="00CC1565" w:rsidRDefault="00CC1565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установлении уровня оплаты труда на должностях, по которым применяется наименование «старший» (старший воспитатель-воспитатель, старший педагог дополнительного образования –педагог дополнительного образования, старший методист –методист, старший инструктор-методист-инструктор-</w:t>
      </w:r>
      <w:r w:rsidR="00362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методист, старший тренер преподаватель-тренер преподаватель), независимо от того, по какой конкретно должности установлена квалификационная категория;</w:t>
      </w:r>
    </w:p>
    <w:p w:rsidR="00CC1565" w:rsidRDefault="00CC1565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 выполнении </w:t>
      </w:r>
      <w:r w:rsidR="003621AA">
        <w:rPr>
          <w:rFonts w:ascii="Times New Roman" w:hAnsi="Times New Roman" w:cs="Times New Roman"/>
          <w:sz w:val="28"/>
          <w:szCs w:val="28"/>
        </w:rPr>
        <w:t>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 на разных должностях, по которым совпадают профили работы (деятельности) в следующих случаях:</w:t>
      </w:r>
    </w:p>
    <w:p w:rsidR="003621AA" w:rsidRDefault="003621A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928"/>
        <w:gridCol w:w="4643"/>
      </w:tblGrid>
      <w:tr w:rsidR="003621AA" w:rsidTr="00C86666">
        <w:tc>
          <w:tcPr>
            <w:tcW w:w="4928" w:type="dxa"/>
          </w:tcPr>
          <w:p w:rsidR="003621AA" w:rsidRPr="00C86666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Должность, по которой установлена квалификационная </w:t>
            </w:r>
            <w:r w:rsidR="00C86666"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4643" w:type="dxa"/>
          </w:tcPr>
          <w:p w:rsidR="003621AA" w:rsidRPr="00C86666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по которой может учитываться категория, установленная по должности, указанной в графе №1</w:t>
            </w:r>
          </w:p>
        </w:tc>
      </w:tr>
      <w:tr w:rsidR="003621AA" w:rsidTr="00C86666">
        <w:tc>
          <w:tcPr>
            <w:tcW w:w="4928" w:type="dxa"/>
          </w:tcPr>
          <w:p w:rsidR="003621AA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преподаватель</w:t>
            </w:r>
          </w:p>
        </w:tc>
        <w:tc>
          <w:tcPr>
            <w:tcW w:w="4643" w:type="dxa"/>
          </w:tcPr>
          <w:p w:rsidR="003621AA" w:rsidRDefault="00C57307" w:rsidP="00356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(независимо от места работы), социальный педагог, педагог-организатор, педагог дополнительного образования (при совпадении профиля кружка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направления дополнительной работы по профилю основной работы), учитель, преподаватель, ведущий занятия по профильным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темам из курса основного предмета  (например, валеология как часть курса биологии, или профильные темы по медицинской подготовке из курса «Основы безопасности и защиты Родины»), тьютер, советник директора по воспитанию и взаимодействию с детскими общественными объединениями</w:t>
            </w:r>
          </w:p>
        </w:tc>
      </w:tr>
      <w:tr w:rsidR="00C57307" w:rsidTr="00C86666">
        <w:tc>
          <w:tcPr>
            <w:tcW w:w="4928" w:type="dxa"/>
          </w:tcPr>
          <w:p w:rsidR="00C57307" w:rsidRDefault="00C734C3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 основ безопасности и защиты Родины</w:t>
            </w:r>
          </w:p>
        </w:tc>
        <w:tc>
          <w:tcPr>
            <w:tcW w:w="4643" w:type="dxa"/>
          </w:tcPr>
          <w:p w:rsidR="00C57307" w:rsidRDefault="00C734C3" w:rsidP="00C73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преподаватель, ведущий занятия с обучающимися по курсу  «Основы безопасности и защиты Родины», «Допризывная подготовка»  сверх учебной нагрузки, входящей в основные должностные обязанности;</w:t>
            </w:r>
          </w:p>
          <w:p w:rsidR="00C734C3" w:rsidRPr="00B97AF7" w:rsidRDefault="00C734C3" w:rsidP="00B97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 xml:space="preserve">учитель,  преподаватель физкультуры (физического воспитания), руководитель физического </w:t>
            </w:r>
            <w:r w:rsidR="00F13CB1" w:rsidRPr="00B97A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оспитания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 воспитания</w:t>
            </w:r>
          </w:p>
        </w:tc>
        <w:tc>
          <w:tcPr>
            <w:tcW w:w="4643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преподаватель физкультуры (физического воспитания), инструктор по физкультуре; учитель, преподаватель, ведущий занятия из курса ««Основы безопасности и защиты Родины» (ОБЗР)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производственного обучения</w:t>
            </w:r>
          </w:p>
        </w:tc>
        <w:tc>
          <w:tcPr>
            <w:tcW w:w="4643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труда 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трудового обучения (технология)</w:t>
            </w:r>
          </w:p>
        </w:tc>
        <w:tc>
          <w:tcPr>
            <w:tcW w:w="4643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производственного обучения, инструктор по труду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–дефектолог, учитель-логопед, педагог -психолог</w:t>
            </w:r>
          </w:p>
        </w:tc>
        <w:tc>
          <w:tcPr>
            <w:tcW w:w="4643" w:type="dxa"/>
          </w:tcPr>
          <w:p w:rsidR="005A4542" w:rsidRDefault="00BB083E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осуществляющий образовательную деятельность в обще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, специальном (коррекционном) образовательном учреждении для обучающихся (воспитанников) с ограниченными возможностями здоровья (</w:t>
            </w:r>
          </w:p>
        </w:tc>
      </w:tr>
    </w:tbl>
    <w:p w:rsidR="00CE568F" w:rsidRPr="00CE568F" w:rsidRDefault="009B36FA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24158" cy="9105178"/>
            <wp:effectExtent l="19050" t="0" r="5242" b="0"/>
            <wp:docPr id="2" name="Рисунок 2" descr="C:\Users\DetSad\Pictures\2025-05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5-05-14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26647" cy="9108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68F" w:rsidRPr="00CE568F" w:rsidSect="005637D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AA4" w:rsidRDefault="00510AA4" w:rsidP="00E420D8">
      <w:pPr>
        <w:spacing w:after="0" w:line="240" w:lineRule="auto"/>
      </w:pPr>
      <w:r>
        <w:separator/>
      </w:r>
    </w:p>
  </w:endnote>
  <w:endnote w:type="continuationSeparator" w:id="0">
    <w:p w:rsidR="00510AA4" w:rsidRDefault="00510AA4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9588"/>
      <w:docPartObj>
        <w:docPartGallery w:val="Page Numbers (Bottom of Page)"/>
        <w:docPartUnique/>
      </w:docPartObj>
    </w:sdtPr>
    <w:sdtContent>
      <w:p w:rsidR="00CD57B1" w:rsidRDefault="004A61B3">
        <w:pPr>
          <w:pStyle w:val="a5"/>
          <w:jc w:val="center"/>
        </w:pPr>
        <w:r>
          <w:fldChar w:fldCharType="begin"/>
        </w:r>
        <w:r w:rsidR="00CD57B1">
          <w:instrText xml:space="preserve"> PAGE   \* MERGEFORMAT </w:instrText>
        </w:r>
        <w:r>
          <w:fldChar w:fldCharType="separate"/>
        </w:r>
        <w:r w:rsidR="002C7E2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D57B1" w:rsidRDefault="00CD57B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AA4" w:rsidRDefault="00510AA4" w:rsidP="00E420D8">
      <w:pPr>
        <w:spacing w:after="0" w:line="240" w:lineRule="auto"/>
      </w:pPr>
      <w:r>
        <w:separator/>
      </w:r>
    </w:p>
  </w:footnote>
  <w:footnote w:type="continuationSeparator" w:id="0">
    <w:p w:rsidR="00510AA4" w:rsidRDefault="00510AA4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35A"/>
    <w:rsid w:val="00081222"/>
    <w:rsid w:val="00085CF5"/>
    <w:rsid w:val="000B380C"/>
    <w:rsid w:val="00116088"/>
    <w:rsid w:val="00120947"/>
    <w:rsid w:val="00135D41"/>
    <w:rsid w:val="001E67AC"/>
    <w:rsid w:val="00214F6A"/>
    <w:rsid w:val="00277A8B"/>
    <w:rsid w:val="00297457"/>
    <w:rsid w:val="002A335A"/>
    <w:rsid w:val="002B4142"/>
    <w:rsid w:val="002C1792"/>
    <w:rsid w:val="002C5361"/>
    <w:rsid w:val="002C7E25"/>
    <w:rsid w:val="002D7FA7"/>
    <w:rsid w:val="00344C33"/>
    <w:rsid w:val="00346810"/>
    <w:rsid w:val="0035625B"/>
    <w:rsid w:val="003621AA"/>
    <w:rsid w:val="003703F4"/>
    <w:rsid w:val="003A3912"/>
    <w:rsid w:val="003F3B0A"/>
    <w:rsid w:val="00432A0E"/>
    <w:rsid w:val="00452E75"/>
    <w:rsid w:val="00453F34"/>
    <w:rsid w:val="004A61B3"/>
    <w:rsid w:val="004D0A23"/>
    <w:rsid w:val="0050540C"/>
    <w:rsid w:val="00510AA4"/>
    <w:rsid w:val="005637DB"/>
    <w:rsid w:val="00572DA4"/>
    <w:rsid w:val="005A4542"/>
    <w:rsid w:val="005D3C3E"/>
    <w:rsid w:val="005E5EA4"/>
    <w:rsid w:val="00610029"/>
    <w:rsid w:val="00662113"/>
    <w:rsid w:val="006A2C92"/>
    <w:rsid w:val="006B0A8E"/>
    <w:rsid w:val="006D60B8"/>
    <w:rsid w:val="006E5F74"/>
    <w:rsid w:val="007564EC"/>
    <w:rsid w:val="00773ECC"/>
    <w:rsid w:val="007817AA"/>
    <w:rsid w:val="007977D8"/>
    <w:rsid w:val="007F73DD"/>
    <w:rsid w:val="00837CC8"/>
    <w:rsid w:val="00857AC3"/>
    <w:rsid w:val="00874426"/>
    <w:rsid w:val="008C0B7F"/>
    <w:rsid w:val="008C2E43"/>
    <w:rsid w:val="008D144D"/>
    <w:rsid w:val="0092651F"/>
    <w:rsid w:val="00944071"/>
    <w:rsid w:val="00956818"/>
    <w:rsid w:val="009818E8"/>
    <w:rsid w:val="00986C3B"/>
    <w:rsid w:val="009B36FA"/>
    <w:rsid w:val="009B7DE1"/>
    <w:rsid w:val="009C6749"/>
    <w:rsid w:val="00A16608"/>
    <w:rsid w:val="00A23D16"/>
    <w:rsid w:val="00A570C1"/>
    <w:rsid w:val="00A64CE4"/>
    <w:rsid w:val="00A71385"/>
    <w:rsid w:val="00A744EC"/>
    <w:rsid w:val="00A76EAE"/>
    <w:rsid w:val="00A844F6"/>
    <w:rsid w:val="00AA692E"/>
    <w:rsid w:val="00AA6D6B"/>
    <w:rsid w:val="00AD237E"/>
    <w:rsid w:val="00AF35D7"/>
    <w:rsid w:val="00B047C9"/>
    <w:rsid w:val="00B060D5"/>
    <w:rsid w:val="00B7013C"/>
    <w:rsid w:val="00B97AF7"/>
    <w:rsid w:val="00B97B24"/>
    <w:rsid w:val="00BB083E"/>
    <w:rsid w:val="00BF63E2"/>
    <w:rsid w:val="00C4188E"/>
    <w:rsid w:val="00C55CD2"/>
    <w:rsid w:val="00C57307"/>
    <w:rsid w:val="00C734C3"/>
    <w:rsid w:val="00C86666"/>
    <w:rsid w:val="00CC1565"/>
    <w:rsid w:val="00CD57B1"/>
    <w:rsid w:val="00CD6A76"/>
    <w:rsid w:val="00CE126A"/>
    <w:rsid w:val="00CE568F"/>
    <w:rsid w:val="00D24DE1"/>
    <w:rsid w:val="00DD3370"/>
    <w:rsid w:val="00DD5B04"/>
    <w:rsid w:val="00DE07F2"/>
    <w:rsid w:val="00DE68B2"/>
    <w:rsid w:val="00E20C3C"/>
    <w:rsid w:val="00E420D8"/>
    <w:rsid w:val="00EA658E"/>
    <w:rsid w:val="00EB56A1"/>
    <w:rsid w:val="00EB5C9E"/>
    <w:rsid w:val="00EC0928"/>
    <w:rsid w:val="00ED7054"/>
    <w:rsid w:val="00EE09CC"/>
    <w:rsid w:val="00EE5484"/>
    <w:rsid w:val="00F13CB1"/>
    <w:rsid w:val="00F42637"/>
    <w:rsid w:val="00F8582B"/>
    <w:rsid w:val="00F96518"/>
    <w:rsid w:val="00FC7C77"/>
    <w:rsid w:val="00FE3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70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03F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2410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DetSad</cp:lastModifiedBy>
  <cp:revision>2</cp:revision>
  <dcterms:created xsi:type="dcterms:W3CDTF">2025-05-14T10:09:00Z</dcterms:created>
  <dcterms:modified xsi:type="dcterms:W3CDTF">2025-05-14T10:09:00Z</dcterms:modified>
</cp:coreProperties>
</file>